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9FB18" w14:textId="77777777" w:rsidR="00165AFC" w:rsidRPr="00D61325" w:rsidRDefault="00165AFC" w:rsidP="00165AFC">
      <w:pPr>
        <w:pStyle w:val="p2"/>
        <w:rPr>
          <w:rFonts w:asciiTheme="majorEastAsia" w:eastAsiaTheme="majorEastAsia" w:hAnsiTheme="majorEastAsia"/>
          <w:sz w:val="28"/>
          <w:szCs w:val="28"/>
        </w:rPr>
      </w:pPr>
      <w:r w:rsidRPr="00D61325">
        <w:rPr>
          <w:rFonts w:asciiTheme="majorEastAsia" w:eastAsiaTheme="majorEastAsia" w:hAnsiTheme="majorEastAsia"/>
          <w:sz w:val="28"/>
          <w:szCs w:val="28"/>
        </w:rPr>
        <w:t>附件1</w:t>
      </w:r>
    </w:p>
    <w:p w14:paraId="26228743" w14:textId="77777777" w:rsidR="00165AFC" w:rsidRPr="00C94E2F" w:rsidRDefault="00165AFC" w:rsidP="00165AFC">
      <w:pPr>
        <w:pStyle w:val="a3"/>
        <w:widowControl/>
        <w:spacing w:after="40"/>
        <w:jc w:val="center"/>
        <w:rPr>
          <w:rFonts w:ascii="宋体" w:eastAsia="宋体" w:hAnsi="宋体"/>
          <w:b/>
          <w:sz w:val="32"/>
          <w:szCs w:val="32"/>
        </w:rPr>
      </w:pPr>
      <w:r w:rsidRPr="00C94E2F">
        <w:rPr>
          <w:rFonts w:ascii="宋体" w:eastAsia="宋体" w:hAnsi="宋体" w:cs="Helvetica Neue"/>
          <w:b/>
          <w:kern w:val="0"/>
          <w:sz w:val="32"/>
          <w:szCs w:val="32"/>
          <w:lang w:bidi="ar"/>
        </w:rPr>
        <w:t>2021 “</w:t>
      </w:r>
      <w:r w:rsidRPr="00C94E2F">
        <w:rPr>
          <w:rFonts w:ascii="宋体" w:eastAsia="宋体" w:hAnsi="宋体" w:cs=".pingfang sc"/>
          <w:b/>
          <w:kern w:val="0"/>
          <w:sz w:val="32"/>
          <w:szCs w:val="32"/>
          <w:lang w:bidi="ar"/>
        </w:rPr>
        <w:t>汉教英雄会</w:t>
      </w:r>
      <w:r w:rsidRPr="00C94E2F">
        <w:rPr>
          <w:rFonts w:ascii="宋体" w:eastAsia="宋体" w:hAnsi="宋体" w:cs="Helvetica Neue"/>
          <w:b/>
          <w:kern w:val="0"/>
          <w:sz w:val="32"/>
          <w:szCs w:val="32"/>
          <w:lang w:bidi="ar"/>
        </w:rPr>
        <w:t xml:space="preserve">” </w:t>
      </w:r>
      <w:r w:rsidRPr="00C94E2F">
        <w:rPr>
          <w:rFonts w:ascii="宋体" w:eastAsia="宋体" w:hAnsi="宋体" w:cs=".pingfang sc"/>
          <w:b/>
          <w:kern w:val="0"/>
          <w:sz w:val="32"/>
          <w:szCs w:val="32"/>
          <w:lang w:bidi="ar"/>
        </w:rPr>
        <w:t>国际中文教学技能交流活动方案</w:t>
      </w:r>
    </w:p>
    <w:p w14:paraId="15ABCA04" w14:textId="77777777" w:rsidR="00165AFC" w:rsidRPr="00C94E2F" w:rsidRDefault="00165AFC" w:rsidP="00165AFC">
      <w:pPr>
        <w:pStyle w:val="a3"/>
        <w:widowControl/>
        <w:ind w:firstLineChars="200" w:firstLine="560"/>
        <w:jc w:val="left"/>
        <w:rPr>
          <w:rFonts w:ascii="宋体" w:eastAsia="宋体" w:hAnsi="宋体" w:cs=".pingfang sc"/>
          <w:kern w:val="0"/>
          <w:sz w:val="28"/>
          <w:szCs w:val="28"/>
          <w:lang w:bidi="ar"/>
        </w:rPr>
      </w:pPr>
    </w:p>
    <w:p w14:paraId="7A71C986"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为贯彻落实《关于全面深化新时代教师队伍建设改革的意见》，推动国际中文教师更新教学理念，创新教</w:t>
      </w:r>
      <w:bookmarkStart w:id="0" w:name="_GoBack"/>
      <w:bookmarkEnd w:id="0"/>
      <w:r w:rsidRPr="00C94E2F">
        <w:rPr>
          <w:rFonts w:ascii="宋体" w:eastAsia="宋体" w:hAnsi="宋体" w:cs=".pingfang sc"/>
          <w:kern w:val="0"/>
          <w:sz w:val="28"/>
          <w:szCs w:val="28"/>
          <w:lang w:bidi="ar"/>
        </w:rPr>
        <w:t>学方法，实现国际中文教育高质量发展，展示疫情下国际中文教师的风采，教育部中外语言交流合作中心将举办</w:t>
      </w:r>
      <w:r w:rsidRPr="00C94E2F">
        <w:rPr>
          <w:rFonts w:ascii="宋体" w:eastAsia="宋体" w:hAnsi="宋体" w:cs="Helvetica Neue"/>
          <w:kern w:val="0"/>
          <w:sz w:val="28"/>
          <w:szCs w:val="28"/>
          <w:lang w:bidi="ar"/>
        </w:rPr>
        <w:t>2021“</w:t>
      </w:r>
      <w:r w:rsidRPr="00C94E2F">
        <w:rPr>
          <w:rFonts w:ascii="宋体" w:eastAsia="宋体" w:hAnsi="宋体" w:cs=".pingfang sc"/>
          <w:kern w:val="0"/>
          <w:sz w:val="28"/>
          <w:szCs w:val="28"/>
          <w:lang w:bidi="ar"/>
        </w:rPr>
        <w:t>汉教英雄会</w:t>
      </w:r>
      <w:r w:rsidRPr="00C94E2F">
        <w:rPr>
          <w:rFonts w:ascii="宋体" w:eastAsia="宋体" w:hAnsi="宋体" w:cs="Helvetica Neue"/>
          <w:kern w:val="0"/>
          <w:sz w:val="28"/>
          <w:szCs w:val="28"/>
          <w:lang w:bidi="ar"/>
        </w:rPr>
        <w:t>”</w:t>
      </w:r>
      <w:r w:rsidRPr="00C94E2F">
        <w:rPr>
          <w:rFonts w:ascii="宋体" w:eastAsia="宋体" w:hAnsi="宋体" w:cs=".pingfang sc"/>
          <w:kern w:val="0"/>
          <w:sz w:val="28"/>
          <w:szCs w:val="28"/>
          <w:lang w:bidi="ar"/>
        </w:rPr>
        <w:t>国际中文教学技能交流活动。</w:t>
      </w:r>
    </w:p>
    <w:p w14:paraId="7A4D2438" w14:textId="77777777" w:rsidR="00165AFC" w:rsidRPr="00C94E2F" w:rsidRDefault="00165AFC" w:rsidP="00165AFC">
      <w:pPr>
        <w:pStyle w:val="p3"/>
        <w:spacing w:line="420" w:lineRule="exact"/>
        <w:ind w:firstLineChars="200" w:firstLine="562"/>
        <w:rPr>
          <w:rFonts w:ascii="宋体" w:eastAsia="宋体" w:hAnsi="宋体"/>
          <w:sz w:val="28"/>
          <w:szCs w:val="28"/>
        </w:rPr>
      </w:pPr>
      <w:r w:rsidRPr="00C94E2F">
        <w:rPr>
          <w:rStyle w:val="s3"/>
          <w:rFonts w:ascii="宋体" w:eastAsia="宋体" w:hAnsi="宋体"/>
          <w:b/>
          <w:bCs/>
          <w:sz w:val="28"/>
          <w:szCs w:val="28"/>
        </w:rPr>
        <w:t>一、活动时间：</w:t>
      </w:r>
      <w:r w:rsidRPr="00C94E2F">
        <w:rPr>
          <w:rFonts w:ascii="宋体" w:eastAsia="宋体" w:hAnsi="宋体"/>
          <w:sz w:val="28"/>
          <w:szCs w:val="28"/>
        </w:rPr>
        <w:t>2021</w:t>
      </w:r>
      <w:r w:rsidRPr="00C94E2F">
        <w:rPr>
          <w:rStyle w:val="s3"/>
          <w:rFonts w:ascii="宋体" w:eastAsia="宋体" w:hAnsi="宋体"/>
          <w:sz w:val="28"/>
          <w:szCs w:val="28"/>
        </w:rPr>
        <w:t>年</w:t>
      </w:r>
      <w:r w:rsidRPr="00C94E2F">
        <w:rPr>
          <w:rFonts w:ascii="宋体" w:eastAsia="宋体" w:hAnsi="宋体"/>
          <w:sz w:val="28"/>
          <w:szCs w:val="28"/>
        </w:rPr>
        <w:t>10-12</w:t>
      </w:r>
      <w:r w:rsidRPr="00C94E2F">
        <w:rPr>
          <w:rStyle w:val="s3"/>
          <w:rFonts w:ascii="宋体" w:eastAsia="宋体" w:hAnsi="宋体"/>
          <w:sz w:val="28"/>
          <w:szCs w:val="28"/>
        </w:rPr>
        <w:t>月</w:t>
      </w:r>
    </w:p>
    <w:p w14:paraId="7C7372FF" w14:textId="77777777" w:rsidR="00165AFC" w:rsidRPr="00C94E2F" w:rsidRDefault="00165AFC" w:rsidP="00165AFC">
      <w:pPr>
        <w:pStyle w:val="a3"/>
        <w:widowControl/>
        <w:spacing w:line="420" w:lineRule="exact"/>
        <w:ind w:firstLineChars="200" w:firstLine="562"/>
        <w:jc w:val="left"/>
        <w:rPr>
          <w:rFonts w:ascii="宋体" w:eastAsia="宋体" w:hAnsi="宋体"/>
          <w:sz w:val="28"/>
          <w:szCs w:val="28"/>
        </w:rPr>
      </w:pPr>
      <w:r w:rsidRPr="00C94E2F">
        <w:rPr>
          <w:rFonts w:ascii="宋体" w:eastAsia="宋体" w:hAnsi="宋体" w:cs=".pingfang sc"/>
          <w:b/>
          <w:bCs/>
          <w:kern w:val="0"/>
          <w:sz w:val="28"/>
          <w:szCs w:val="28"/>
          <w:lang w:bidi="ar"/>
        </w:rPr>
        <w:t>二、活动主题：</w:t>
      </w:r>
      <w:r w:rsidRPr="00C94E2F">
        <w:rPr>
          <w:rFonts w:ascii="宋体" w:eastAsia="宋体" w:hAnsi="宋体" w:cs=".pingfang sc"/>
          <w:kern w:val="0"/>
          <w:sz w:val="28"/>
          <w:szCs w:val="28"/>
          <w:lang w:bidi="ar"/>
        </w:rPr>
        <w:t>新理念、新技能、新实践</w:t>
      </w:r>
    </w:p>
    <w:p w14:paraId="740FAE2C" w14:textId="77777777" w:rsidR="00165AFC" w:rsidRPr="00C94E2F" w:rsidRDefault="00165AFC" w:rsidP="00165AFC">
      <w:pPr>
        <w:pStyle w:val="a3"/>
        <w:widowControl/>
        <w:spacing w:line="420" w:lineRule="exact"/>
        <w:ind w:firstLineChars="200" w:firstLine="562"/>
        <w:jc w:val="left"/>
        <w:rPr>
          <w:rFonts w:ascii="宋体" w:eastAsia="宋体" w:hAnsi="宋体"/>
          <w:b/>
          <w:bCs/>
          <w:sz w:val="28"/>
          <w:szCs w:val="28"/>
        </w:rPr>
      </w:pPr>
      <w:r w:rsidRPr="00C94E2F">
        <w:rPr>
          <w:rFonts w:ascii="宋体" w:eastAsia="宋体" w:hAnsi="宋体" w:cs=".pingfang sc" w:hint="eastAsia"/>
          <w:b/>
          <w:bCs/>
          <w:kern w:val="0"/>
          <w:sz w:val="28"/>
          <w:szCs w:val="28"/>
          <w:lang w:bidi="ar"/>
        </w:rPr>
        <w:t>三</w:t>
      </w:r>
      <w:r w:rsidRPr="00C94E2F">
        <w:rPr>
          <w:rFonts w:ascii="宋体" w:eastAsia="宋体" w:hAnsi="宋体" w:cs=".pingfang sc"/>
          <w:b/>
          <w:bCs/>
          <w:kern w:val="0"/>
          <w:sz w:val="28"/>
          <w:szCs w:val="28"/>
          <w:lang w:bidi="ar"/>
        </w:rPr>
        <w:t>、参与对象</w:t>
      </w:r>
    </w:p>
    <w:p w14:paraId="1899D2D6"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国际中文教育在岗教师、国家公派出国教师、志愿者、本土中文教师和汉语国际教育专业硕士中外学生均可参与活动。</w:t>
      </w:r>
    </w:p>
    <w:p w14:paraId="603A112A" w14:textId="77777777" w:rsidR="00165AFC" w:rsidRPr="00C94E2F" w:rsidRDefault="00165AFC" w:rsidP="00165AFC">
      <w:pPr>
        <w:pStyle w:val="a3"/>
        <w:widowControl/>
        <w:spacing w:line="420" w:lineRule="exact"/>
        <w:ind w:firstLineChars="200" w:firstLine="562"/>
        <w:jc w:val="left"/>
        <w:rPr>
          <w:rFonts w:ascii="宋体" w:eastAsia="宋体" w:hAnsi="宋体"/>
          <w:b/>
          <w:bCs/>
          <w:sz w:val="28"/>
          <w:szCs w:val="28"/>
        </w:rPr>
      </w:pPr>
      <w:r w:rsidRPr="00C94E2F">
        <w:rPr>
          <w:rFonts w:ascii="宋体" w:eastAsia="宋体" w:hAnsi="宋体" w:cs=".pingfang sc" w:hint="eastAsia"/>
          <w:b/>
          <w:bCs/>
          <w:kern w:val="0"/>
          <w:sz w:val="28"/>
          <w:szCs w:val="28"/>
          <w:lang w:bidi="ar"/>
        </w:rPr>
        <w:t>四</w:t>
      </w:r>
      <w:r w:rsidRPr="00C94E2F">
        <w:rPr>
          <w:rFonts w:ascii="宋体" w:eastAsia="宋体" w:hAnsi="宋体" w:cs=".pingfang sc"/>
          <w:b/>
          <w:bCs/>
          <w:kern w:val="0"/>
          <w:sz w:val="28"/>
          <w:szCs w:val="28"/>
          <w:lang w:bidi="ar"/>
        </w:rPr>
        <w:t>、活动要求</w:t>
      </w:r>
    </w:p>
    <w:p w14:paraId="2EB165A8"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活动</w:t>
      </w:r>
      <w:proofErr w:type="gramStart"/>
      <w:r w:rsidRPr="00C94E2F">
        <w:rPr>
          <w:rFonts w:ascii="宋体" w:eastAsia="宋体" w:hAnsi="宋体" w:cs=".pingfang sc"/>
          <w:kern w:val="0"/>
          <w:sz w:val="28"/>
          <w:szCs w:val="28"/>
          <w:lang w:bidi="ar"/>
        </w:rPr>
        <w:t>分教学</w:t>
      </w:r>
      <w:proofErr w:type="gramEnd"/>
      <w:r w:rsidRPr="00C94E2F">
        <w:rPr>
          <w:rFonts w:ascii="宋体" w:eastAsia="宋体" w:hAnsi="宋体" w:cs=".pingfang sc"/>
          <w:kern w:val="0"/>
          <w:sz w:val="28"/>
          <w:szCs w:val="28"/>
          <w:lang w:bidi="ar"/>
        </w:rPr>
        <w:t>材料评审和线下现场交流两个阶段，主要通过学校提交的教学设计方案和授课录像进行交流。教学场景和对象可以是在国内面向外国留学生的线上或线下教学课程，也可以是在国外孔子学院等教学机构面向本地学生的线上或线下教学课程。具体要求如下：</w:t>
      </w:r>
    </w:p>
    <w:p w14:paraId="669598FF" w14:textId="77777777" w:rsidR="00165AFC" w:rsidRPr="00C94E2F" w:rsidRDefault="00165AFC" w:rsidP="00165AFC">
      <w:pPr>
        <w:pStyle w:val="a3"/>
        <w:widowControl/>
        <w:spacing w:line="420" w:lineRule="exact"/>
        <w:ind w:firstLineChars="200" w:firstLine="562"/>
        <w:jc w:val="left"/>
        <w:rPr>
          <w:rFonts w:ascii="宋体" w:eastAsia="宋体" w:hAnsi="宋体"/>
          <w:b/>
          <w:bCs/>
          <w:sz w:val="28"/>
          <w:szCs w:val="28"/>
        </w:rPr>
      </w:pPr>
      <w:r w:rsidRPr="00C94E2F">
        <w:rPr>
          <w:rFonts w:ascii="宋体" w:eastAsia="宋体" w:hAnsi="宋体" w:cs="Helvetica Neue"/>
          <w:b/>
          <w:bCs/>
          <w:kern w:val="0"/>
          <w:sz w:val="28"/>
          <w:szCs w:val="28"/>
          <w:lang w:bidi="ar"/>
        </w:rPr>
        <w:t>1.</w:t>
      </w:r>
      <w:r w:rsidRPr="00C94E2F">
        <w:rPr>
          <w:rFonts w:ascii="宋体" w:eastAsia="宋体" w:hAnsi="宋体" w:cs=".pingfang sc"/>
          <w:b/>
          <w:bCs/>
          <w:kern w:val="0"/>
          <w:sz w:val="28"/>
          <w:szCs w:val="28"/>
          <w:lang w:bidi="ar"/>
        </w:rPr>
        <w:t>教学设计方案</w:t>
      </w:r>
    </w:p>
    <w:p w14:paraId="141B6CF8"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w:t>
      </w:r>
      <w:r w:rsidRPr="00C94E2F">
        <w:rPr>
          <w:rFonts w:ascii="宋体" w:eastAsia="宋体" w:hAnsi="宋体" w:cs="Helvetica Neue"/>
          <w:kern w:val="0"/>
          <w:sz w:val="28"/>
          <w:szCs w:val="28"/>
          <w:lang w:bidi="ar"/>
        </w:rPr>
        <w:t>1</w:t>
      </w:r>
      <w:r w:rsidRPr="00C94E2F">
        <w:rPr>
          <w:rFonts w:ascii="宋体" w:eastAsia="宋体" w:hAnsi="宋体" w:cs=".pingfang sc"/>
          <w:kern w:val="0"/>
          <w:sz w:val="28"/>
          <w:szCs w:val="28"/>
          <w:lang w:bidi="ar"/>
        </w:rPr>
        <w:t>）教学目标</w:t>
      </w:r>
    </w:p>
    <w:p w14:paraId="7B302302"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--体现国际中文教育服务多种背景、多元教学模式中文学习者学习中文、了解中国的根本目标，体现国际视野、家国情怀、文化自信、人格养成等教育内容。</w:t>
      </w:r>
    </w:p>
    <w:p w14:paraId="00BBF76C"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w:t>
      </w:r>
      <w:proofErr w:type="gramStart"/>
      <w:r w:rsidRPr="00C94E2F">
        <w:rPr>
          <w:rFonts w:ascii="宋体" w:eastAsia="宋体" w:hAnsi="宋体" w:cs=".pingfang sc"/>
          <w:kern w:val="0"/>
          <w:sz w:val="28"/>
          <w:szCs w:val="28"/>
          <w:lang w:bidi="ar"/>
        </w:rPr>
        <w:t>反映线</w:t>
      </w:r>
      <w:proofErr w:type="gramEnd"/>
      <w:r w:rsidRPr="00C94E2F">
        <w:rPr>
          <w:rFonts w:ascii="宋体" w:eastAsia="宋体" w:hAnsi="宋体" w:cs=".pingfang sc"/>
          <w:kern w:val="0"/>
          <w:sz w:val="28"/>
          <w:szCs w:val="28"/>
          <w:lang w:bidi="ar"/>
        </w:rPr>
        <w:t>上或线下教学的特点和实际需求，注重线上或线下教学环境下的学生语言能力的有效培养。</w:t>
      </w:r>
    </w:p>
    <w:p w14:paraId="460F88BB"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--表述精准，条理清晰。</w:t>
      </w:r>
    </w:p>
    <w:p w14:paraId="5CFD4500"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w:t>
      </w:r>
      <w:r w:rsidRPr="00C94E2F">
        <w:rPr>
          <w:rFonts w:ascii="宋体" w:eastAsia="宋体" w:hAnsi="宋体" w:cs="Helvetica Neue"/>
          <w:kern w:val="0"/>
          <w:sz w:val="28"/>
          <w:szCs w:val="28"/>
          <w:lang w:bidi="ar"/>
        </w:rPr>
        <w:t>2</w:t>
      </w:r>
      <w:r w:rsidRPr="00C94E2F">
        <w:rPr>
          <w:rFonts w:ascii="宋体" w:eastAsia="宋体" w:hAnsi="宋体" w:cs=".pingfang sc"/>
          <w:kern w:val="0"/>
          <w:sz w:val="28"/>
          <w:szCs w:val="28"/>
          <w:lang w:bidi="ar"/>
        </w:rPr>
        <w:t>）教学过程</w:t>
      </w:r>
    </w:p>
    <w:p w14:paraId="7B4CF8D9"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--紧密围绕教学目标，环环相扣，逐步深入。</w:t>
      </w:r>
    </w:p>
    <w:p w14:paraId="52F39398"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--具有创新性与挑战性，符合语言教学规律，注重语言教学实效。</w:t>
      </w:r>
    </w:p>
    <w:p w14:paraId="6572044F"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--体现系统性、针对性、有效性、趣味性的设计原则，通过适当的内容、多样的方法与先进的模式，在流畅自然的课堂中实现教学目标。</w:t>
      </w:r>
    </w:p>
    <w:p w14:paraId="621C3F96"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lastRenderedPageBreak/>
        <w:t>--能够激发学生的兴趣与潜能，调动学生在线上或线下教学环境下的中文学习积极性。</w:t>
      </w:r>
    </w:p>
    <w:p w14:paraId="70C0451E"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w:t>
      </w:r>
      <w:r w:rsidRPr="00C94E2F">
        <w:rPr>
          <w:rFonts w:ascii="宋体" w:eastAsia="宋体" w:hAnsi="宋体" w:cs="Helvetica Neue"/>
          <w:kern w:val="0"/>
          <w:sz w:val="28"/>
          <w:szCs w:val="28"/>
          <w:lang w:bidi="ar"/>
        </w:rPr>
        <w:t>3</w:t>
      </w:r>
      <w:r w:rsidRPr="00C94E2F">
        <w:rPr>
          <w:rFonts w:ascii="宋体" w:eastAsia="宋体" w:hAnsi="宋体" w:cs=".pingfang sc"/>
          <w:kern w:val="0"/>
          <w:sz w:val="28"/>
          <w:szCs w:val="28"/>
          <w:lang w:bidi="ar"/>
        </w:rPr>
        <w:t>）教学评价</w:t>
      </w:r>
    </w:p>
    <w:p w14:paraId="1B2871C2"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--体现教学特色，能有效检验教学目标是否达成。</w:t>
      </w:r>
    </w:p>
    <w:p w14:paraId="79A0DBA4"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--包含显性与隐性维度，体现对语言目标全面综合考查。</w:t>
      </w:r>
    </w:p>
    <w:p w14:paraId="2B171D50"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--评价方式多元，多途径收集信息，形成性评价与终结性评价相结合。</w:t>
      </w:r>
    </w:p>
    <w:p w14:paraId="30CC4DEC" w14:textId="77777777" w:rsidR="00165AFC" w:rsidRPr="00C94E2F" w:rsidRDefault="00165AFC" w:rsidP="00165AFC">
      <w:pPr>
        <w:pStyle w:val="a3"/>
        <w:widowControl/>
        <w:spacing w:line="420" w:lineRule="exact"/>
        <w:ind w:firstLineChars="200" w:firstLine="560"/>
        <w:jc w:val="left"/>
        <w:rPr>
          <w:rFonts w:ascii="宋体" w:eastAsia="宋体" w:hAnsi="宋体"/>
          <w:sz w:val="28"/>
          <w:szCs w:val="28"/>
        </w:rPr>
      </w:pPr>
      <w:r w:rsidRPr="00C94E2F">
        <w:rPr>
          <w:rFonts w:ascii="宋体" w:eastAsia="宋体" w:hAnsi="宋体" w:cs=".pingfang sc"/>
          <w:kern w:val="0"/>
          <w:sz w:val="28"/>
          <w:szCs w:val="28"/>
          <w:lang w:bidi="ar"/>
        </w:rPr>
        <w:t>--导向清晰、标准明确，能够对学生起到启发、引导和督促作用。</w:t>
      </w:r>
    </w:p>
    <w:p w14:paraId="28D611A1"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hint="eastAsia"/>
          <w:kern w:val="0"/>
          <w:sz w:val="28"/>
          <w:szCs w:val="28"/>
          <w:lang w:bidi="ar"/>
        </w:rPr>
        <w:t>（</w:t>
      </w:r>
      <w:r w:rsidRPr="00C94E2F">
        <w:rPr>
          <w:rFonts w:ascii="宋体" w:eastAsia="宋体" w:hAnsi="宋体" w:cs=".pingfang sc"/>
          <w:kern w:val="0"/>
          <w:sz w:val="28"/>
          <w:szCs w:val="28"/>
          <w:lang w:bidi="ar"/>
        </w:rPr>
        <w:t>4）教学资源使用</w:t>
      </w:r>
    </w:p>
    <w:p w14:paraId="376F1E7D"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--融会贯通教学资源的设计理念，使教学设计目标清晰、有据可依。</w:t>
      </w:r>
    </w:p>
    <w:p w14:paraId="3CF16273"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--充分发挥主观能动性，灵活使用各类型资源，使教学设计有效、有趣。</w:t>
      </w:r>
    </w:p>
    <w:p w14:paraId="135AA2BB"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--合理选取、整合、运用教学资源，使教学设计</w:t>
      </w:r>
      <w:proofErr w:type="gramStart"/>
      <w:r w:rsidRPr="00C94E2F">
        <w:rPr>
          <w:rFonts w:ascii="宋体" w:eastAsia="宋体" w:hAnsi="宋体" w:cs=".pingfang sc"/>
          <w:kern w:val="0"/>
          <w:sz w:val="28"/>
          <w:szCs w:val="28"/>
          <w:lang w:bidi="ar"/>
        </w:rPr>
        <w:t>符合学</w:t>
      </w:r>
      <w:proofErr w:type="gramEnd"/>
      <w:r w:rsidRPr="00C94E2F">
        <w:rPr>
          <w:rFonts w:ascii="宋体" w:eastAsia="宋体" w:hAnsi="宋体" w:cs=".pingfang sc"/>
          <w:kern w:val="0"/>
          <w:sz w:val="28"/>
          <w:szCs w:val="28"/>
          <w:lang w:bidi="ar"/>
        </w:rPr>
        <w:t>情，取得实效。</w:t>
      </w:r>
    </w:p>
    <w:p w14:paraId="1721A851"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--有机融合线下资源及线上资源，使教学效率最大化。</w:t>
      </w:r>
    </w:p>
    <w:p w14:paraId="0142F0BD" w14:textId="77777777" w:rsidR="00165AFC" w:rsidRPr="00C94E2F" w:rsidRDefault="00165AFC" w:rsidP="00165AFC">
      <w:pPr>
        <w:pStyle w:val="a3"/>
        <w:widowControl/>
        <w:spacing w:line="420" w:lineRule="exact"/>
        <w:ind w:firstLineChars="200" w:firstLine="562"/>
        <w:jc w:val="left"/>
        <w:rPr>
          <w:rFonts w:ascii="宋体" w:eastAsia="宋体" w:hAnsi="宋体" w:cs=".pingfang sc"/>
          <w:b/>
          <w:bCs/>
          <w:kern w:val="0"/>
          <w:sz w:val="28"/>
          <w:szCs w:val="28"/>
          <w:lang w:bidi="ar"/>
        </w:rPr>
      </w:pPr>
      <w:r w:rsidRPr="00C94E2F">
        <w:rPr>
          <w:rFonts w:ascii="宋体" w:eastAsia="宋体" w:hAnsi="宋体" w:cs=".pingfang sc"/>
          <w:b/>
          <w:bCs/>
          <w:kern w:val="0"/>
          <w:sz w:val="28"/>
          <w:szCs w:val="28"/>
          <w:lang w:bidi="ar"/>
        </w:rPr>
        <w:t>2. 授课录像</w:t>
      </w:r>
    </w:p>
    <w:p w14:paraId="001A36D1"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--录像中须展现师生在课堂上对教学资源的使用。</w:t>
      </w:r>
    </w:p>
    <w:p w14:paraId="08B58D3A"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--教学活动目标清晰，紧扣单元教学目标。</w:t>
      </w:r>
    </w:p>
    <w:p w14:paraId="37F7A9DF"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--教学内容选取得当，合理使用各类型资源开展课堂教学。</w:t>
      </w:r>
    </w:p>
    <w:p w14:paraId="333C9C24"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--教学组织紧凑流畅，过程逻辑清晰，符合学生认知规律，教师能发挥“脚手架”作用。</w:t>
      </w:r>
    </w:p>
    <w:p w14:paraId="373ED989"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--教学互动性强，学生积极性和参与度高。</w:t>
      </w:r>
    </w:p>
    <w:p w14:paraId="012C290D"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w:t>
      </w:r>
      <w:proofErr w:type="gramStart"/>
      <w:r w:rsidRPr="00C94E2F">
        <w:rPr>
          <w:rFonts w:ascii="宋体" w:eastAsia="宋体" w:hAnsi="宋体" w:cs=".pingfang sc"/>
          <w:kern w:val="0"/>
          <w:sz w:val="28"/>
          <w:szCs w:val="28"/>
          <w:lang w:bidi="ar"/>
        </w:rPr>
        <w:t>教态得体</w:t>
      </w:r>
      <w:proofErr w:type="gramEnd"/>
      <w:r w:rsidRPr="00C94E2F">
        <w:rPr>
          <w:rFonts w:ascii="宋体" w:eastAsia="宋体" w:hAnsi="宋体" w:cs=".pingfang sc"/>
          <w:kern w:val="0"/>
          <w:sz w:val="28"/>
          <w:szCs w:val="28"/>
          <w:lang w:bidi="ar"/>
        </w:rPr>
        <w:t>，亲切自然，语言规范、清晰，富有感染力。</w:t>
      </w:r>
    </w:p>
    <w:p w14:paraId="162F87C1" w14:textId="77777777" w:rsidR="00165AFC" w:rsidRPr="00C94E2F" w:rsidRDefault="00165AFC" w:rsidP="00165AFC">
      <w:pPr>
        <w:pStyle w:val="a3"/>
        <w:widowControl/>
        <w:spacing w:line="420" w:lineRule="exact"/>
        <w:ind w:firstLineChars="200" w:firstLine="56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--多媒体课件设计合理，能起到有效辅助作用。</w:t>
      </w:r>
    </w:p>
    <w:p w14:paraId="0A6FB43D" w14:textId="32F876C7" w:rsidR="00165AFC" w:rsidRPr="00C94E2F" w:rsidRDefault="00595055" w:rsidP="00165AFC">
      <w:pPr>
        <w:pStyle w:val="a3"/>
        <w:widowControl/>
        <w:spacing w:line="420" w:lineRule="exact"/>
        <w:ind w:firstLineChars="200" w:firstLine="562"/>
        <w:jc w:val="left"/>
        <w:rPr>
          <w:rFonts w:ascii="宋体" w:eastAsia="宋体" w:hAnsi="宋体" w:cs=".pingfang sc"/>
          <w:b/>
          <w:bCs/>
          <w:kern w:val="0"/>
          <w:sz w:val="28"/>
          <w:szCs w:val="28"/>
          <w:lang w:bidi="ar"/>
        </w:rPr>
      </w:pPr>
      <w:r w:rsidRPr="00C94E2F">
        <w:rPr>
          <w:rFonts w:ascii="宋体" w:eastAsia="宋体" w:hAnsi="宋体" w:cs=".pingfang sc" w:hint="eastAsia"/>
          <w:b/>
          <w:bCs/>
          <w:kern w:val="0"/>
          <w:sz w:val="28"/>
          <w:szCs w:val="28"/>
          <w:lang w:bidi="ar"/>
        </w:rPr>
        <w:t>五</w:t>
      </w:r>
      <w:r w:rsidR="00165AFC" w:rsidRPr="00C94E2F">
        <w:rPr>
          <w:rFonts w:ascii="宋体" w:eastAsia="宋体" w:hAnsi="宋体" w:cs=".pingfang sc"/>
          <w:b/>
          <w:bCs/>
          <w:kern w:val="0"/>
          <w:sz w:val="28"/>
          <w:szCs w:val="28"/>
          <w:lang w:bidi="ar"/>
        </w:rPr>
        <w:t>、评审标准</w:t>
      </w:r>
    </w:p>
    <w:p w14:paraId="7A6236D6" w14:textId="77777777" w:rsidR="00165AFC" w:rsidRPr="00C94E2F" w:rsidRDefault="00165AFC" w:rsidP="00165AFC">
      <w:pPr>
        <w:pStyle w:val="a3"/>
        <w:widowControl/>
        <w:spacing w:line="420" w:lineRule="exact"/>
        <w:ind w:firstLineChars="200" w:firstLine="562"/>
        <w:jc w:val="left"/>
        <w:rPr>
          <w:rFonts w:ascii="宋体" w:eastAsia="宋体" w:hAnsi="宋体" w:cs=".pingfang sc"/>
          <w:b/>
          <w:bCs/>
          <w:kern w:val="0"/>
          <w:sz w:val="28"/>
          <w:szCs w:val="28"/>
          <w:lang w:bidi="ar"/>
        </w:rPr>
      </w:pPr>
      <w:r w:rsidRPr="00C94E2F">
        <w:rPr>
          <w:rFonts w:ascii="宋体" w:eastAsia="宋体" w:hAnsi="宋体" w:cs="Helvetica Neue"/>
          <w:b/>
          <w:bCs/>
          <w:kern w:val="0"/>
          <w:sz w:val="28"/>
          <w:szCs w:val="28"/>
          <w:lang w:bidi="ar"/>
        </w:rPr>
        <w:t xml:space="preserve">1. </w:t>
      </w:r>
      <w:r w:rsidRPr="00C94E2F">
        <w:rPr>
          <w:rFonts w:ascii="宋体" w:eastAsia="宋体" w:hAnsi="宋体" w:cs=".pingfang sc"/>
          <w:b/>
          <w:bCs/>
          <w:kern w:val="0"/>
          <w:sz w:val="28"/>
          <w:szCs w:val="28"/>
          <w:lang w:bidi="ar"/>
        </w:rPr>
        <w:t>教学设计方案（</w:t>
      </w:r>
      <w:r w:rsidRPr="00C94E2F">
        <w:rPr>
          <w:rFonts w:ascii="宋体" w:eastAsia="宋体" w:hAnsi="宋体" w:cs="Helvetica Neue"/>
          <w:b/>
          <w:bCs/>
          <w:kern w:val="0"/>
          <w:sz w:val="28"/>
          <w:szCs w:val="28"/>
          <w:lang w:bidi="ar"/>
        </w:rPr>
        <w:t>50%</w:t>
      </w:r>
      <w:r w:rsidRPr="00C94E2F">
        <w:rPr>
          <w:rFonts w:ascii="宋体" w:eastAsia="宋体" w:hAnsi="宋体" w:cs=".pingfang sc"/>
          <w:b/>
          <w:bCs/>
          <w:kern w:val="0"/>
          <w:sz w:val="28"/>
          <w:szCs w:val="28"/>
          <w:lang w:bidi="ar"/>
        </w:rPr>
        <w:t>）</w:t>
      </w:r>
    </w:p>
    <w:p w14:paraId="24DEB62A" w14:textId="77777777" w:rsidR="00165AFC" w:rsidRPr="00C94E2F" w:rsidRDefault="00165AFC" w:rsidP="00165AFC">
      <w:pPr>
        <w:pStyle w:val="a3"/>
        <w:widowControl/>
        <w:spacing w:line="420" w:lineRule="exact"/>
        <w:ind w:firstLineChars="150" w:firstLine="42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w:t>
      </w:r>
      <w:r w:rsidRPr="00C94E2F">
        <w:rPr>
          <w:rFonts w:ascii="宋体" w:eastAsia="宋体" w:hAnsi="宋体" w:cs="Helvetica Neue"/>
          <w:kern w:val="0"/>
          <w:sz w:val="28"/>
          <w:szCs w:val="28"/>
          <w:lang w:bidi="ar"/>
        </w:rPr>
        <w:t>1</w:t>
      </w:r>
      <w:r w:rsidRPr="00C94E2F">
        <w:rPr>
          <w:rFonts w:ascii="宋体" w:eastAsia="宋体" w:hAnsi="宋体" w:cs=".pingfang sc"/>
          <w:kern w:val="0"/>
          <w:sz w:val="28"/>
          <w:szCs w:val="28"/>
          <w:lang w:bidi="ar"/>
        </w:rPr>
        <w:t>）教学目标（</w:t>
      </w:r>
      <w:r w:rsidRPr="00C94E2F">
        <w:rPr>
          <w:rFonts w:ascii="宋体" w:eastAsia="宋体" w:hAnsi="宋体" w:cs="Helvetica Neue"/>
          <w:kern w:val="0"/>
          <w:sz w:val="28"/>
          <w:szCs w:val="28"/>
          <w:lang w:bidi="ar"/>
        </w:rPr>
        <w:t>15%</w:t>
      </w:r>
      <w:r w:rsidRPr="00C94E2F">
        <w:rPr>
          <w:rFonts w:ascii="宋体" w:eastAsia="宋体" w:hAnsi="宋体" w:cs=".pingfang sc"/>
          <w:kern w:val="0"/>
          <w:sz w:val="28"/>
          <w:szCs w:val="28"/>
          <w:lang w:bidi="ar"/>
        </w:rPr>
        <w:t>）</w:t>
      </w:r>
    </w:p>
    <w:p w14:paraId="0EFF3E01" w14:textId="77777777" w:rsidR="00165AFC" w:rsidRPr="00C94E2F" w:rsidRDefault="00165AFC" w:rsidP="00165AFC">
      <w:pPr>
        <w:pStyle w:val="a3"/>
        <w:widowControl/>
        <w:spacing w:line="420" w:lineRule="exact"/>
        <w:ind w:firstLineChars="150" w:firstLine="420"/>
        <w:jc w:val="left"/>
        <w:rPr>
          <w:rFonts w:ascii="宋体" w:eastAsia="宋体" w:hAnsi="宋体" w:cs=".pingfang sc"/>
          <w:kern w:val="0"/>
          <w:sz w:val="28"/>
          <w:szCs w:val="28"/>
          <w:lang w:bidi="ar"/>
        </w:rPr>
      </w:pPr>
      <w:r w:rsidRPr="00C94E2F">
        <w:rPr>
          <w:rFonts w:ascii="宋体" w:eastAsia="宋体" w:hAnsi="宋体" w:cs=".pingfang sc"/>
          <w:kern w:val="0"/>
          <w:sz w:val="28"/>
          <w:szCs w:val="28"/>
          <w:lang w:bidi="ar"/>
        </w:rPr>
        <w:t>（</w:t>
      </w:r>
      <w:r w:rsidRPr="00C94E2F">
        <w:rPr>
          <w:rFonts w:ascii="宋体" w:eastAsia="宋体" w:hAnsi="宋体" w:cs="Helvetica Neue"/>
          <w:kern w:val="0"/>
          <w:sz w:val="28"/>
          <w:szCs w:val="28"/>
          <w:lang w:bidi="ar"/>
        </w:rPr>
        <w:t>2</w:t>
      </w:r>
      <w:r w:rsidRPr="00C94E2F">
        <w:rPr>
          <w:rFonts w:ascii="宋体" w:eastAsia="宋体" w:hAnsi="宋体" w:cs=".pingfang sc"/>
          <w:kern w:val="0"/>
          <w:sz w:val="28"/>
          <w:szCs w:val="28"/>
          <w:lang w:bidi="ar"/>
        </w:rPr>
        <w:t>）教学过程（</w:t>
      </w:r>
      <w:r w:rsidRPr="00C94E2F">
        <w:rPr>
          <w:rFonts w:ascii="宋体" w:eastAsia="宋体" w:hAnsi="宋体" w:cs="Helvetica Neue"/>
          <w:kern w:val="0"/>
          <w:sz w:val="28"/>
          <w:szCs w:val="28"/>
          <w:lang w:bidi="ar"/>
        </w:rPr>
        <w:t>25%</w:t>
      </w:r>
      <w:r w:rsidRPr="00C94E2F">
        <w:rPr>
          <w:rFonts w:ascii="宋体" w:eastAsia="宋体" w:hAnsi="宋体" w:cs=".pingfang sc"/>
          <w:kern w:val="0"/>
          <w:sz w:val="28"/>
          <w:szCs w:val="28"/>
          <w:lang w:bidi="ar"/>
        </w:rPr>
        <w:t>）</w:t>
      </w:r>
    </w:p>
    <w:p w14:paraId="70FA708C" w14:textId="77777777" w:rsidR="00165AFC" w:rsidRPr="00C94E2F" w:rsidRDefault="00165AFC" w:rsidP="00165AFC">
      <w:pPr>
        <w:pStyle w:val="a3"/>
        <w:widowControl/>
        <w:spacing w:line="420" w:lineRule="exact"/>
        <w:ind w:firstLineChars="150" w:firstLine="420"/>
        <w:jc w:val="left"/>
        <w:rPr>
          <w:rFonts w:ascii="宋体" w:eastAsia="宋体" w:hAnsi="宋体"/>
          <w:sz w:val="28"/>
          <w:szCs w:val="28"/>
        </w:rPr>
      </w:pPr>
      <w:r w:rsidRPr="00C94E2F">
        <w:rPr>
          <w:rFonts w:ascii="宋体" w:eastAsia="宋体" w:hAnsi="宋体" w:cs=".pingfang sc"/>
          <w:kern w:val="0"/>
          <w:sz w:val="28"/>
          <w:szCs w:val="28"/>
          <w:lang w:bidi="ar"/>
        </w:rPr>
        <w:t>（</w:t>
      </w:r>
      <w:r w:rsidRPr="00C94E2F">
        <w:rPr>
          <w:rFonts w:ascii="宋体" w:eastAsia="宋体" w:hAnsi="宋体" w:cs="Helvetica Neue"/>
          <w:kern w:val="0"/>
          <w:sz w:val="28"/>
          <w:szCs w:val="28"/>
          <w:lang w:bidi="ar"/>
        </w:rPr>
        <w:t>3</w:t>
      </w:r>
      <w:r w:rsidRPr="00C94E2F">
        <w:rPr>
          <w:rFonts w:ascii="宋体" w:eastAsia="宋体" w:hAnsi="宋体" w:cs=".pingfang sc"/>
          <w:kern w:val="0"/>
          <w:sz w:val="28"/>
          <w:szCs w:val="28"/>
          <w:lang w:bidi="ar"/>
        </w:rPr>
        <w:t>）教学评价（</w:t>
      </w:r>
      <w:r w:rsidRPr="00C94E2F">
        <w:rPr>
          <w:rFonts w:ascii="宋体" w:eastAsia="宋体" w:hAnsi="宋体" w:cs="Helvetica Neue"/>
          <w:kern w:val="0"/>
          <w:sz w:val="28"/>
          <w:szCs w:val="28"/>
          <w:lang w:bidi="ar"/>
        </w:rPr>
        <w:t>5%</w:t>
      </w:r>
      <w:r w:rsidRPr="00C94E2F">
        <w:rPr>
          <w:rFonts w:ascii="宋体" w:eastAsia="宋体" w:hAnsi="宋体" w:cs=".pingfang sc"/>
          <w:kern w:val="0"/>
          <w:sz w:val="28"/>
          <w:szCs w:val="28"/>
          <w:lang w:bidi="ar"/>
        </w:rPr>
        <w:t>）</w:t>
      </w:r>
    </w:p>
    <w:p w14:paraId="52BC8FF0" w14:textId="77777777" w:rsidR="00165AFC" w:rsidRPr="00C94E2F" w:rsidRDefault="00165AFC" w:rsidP="00165AFC">
      <w:pPr>
        <w:pStyle w:val="a3"/>
        <w:widowControl/>
        <w:spacing w:line="420" w:lineRule="exact"/>
        <w:ind w:firstLineChars="150" w:firstLine="420"/>
        <w:jc w:val="left"/>
        <w:rPr>
          <w:rFonts w:ascii="宋体" w:eastAsia="宋体" w:hAnsi="宋体"/>
          <w:sz w:val="28"/>
          <w:szCs w:val="28"/>
        </w:rPr>
      </w:pPr>
      <w:r w:rsidRPr="00C94E2F">
        <w:rPr>
          <w:rFonts w:ascii="宋体" w:eastAsia="宋体" w:hAnsi="宋体" w:cs=".pingfang sc"/>
          <w:kern w:val="0"/>
          <w:sz w:val="28"/>
          <w:szCs w:val="28"/>
          <w:lang w:bidi="ar"/>
        </w:rPr>
        <w:t>（</w:t>
      </w:r>
      <w:r w:rsidRPr="00C94E2F">
        <w:rPr>
          <w:rFonts w:ascii="宋体" w:eastAsia="宋体" w:hAnsi="宋体" w:cs="Helvetica Neue"/>
          <w:kern w:val="0"/>
          <w:sz w:val="28"/>
          <w:szCs w:val="28"/>
          <w:lang w:bidi="ar"/>
        </w:rPr>
        <w:t>4</w:t>
      </w:r>
      <w:r w:rsidRPr="00C94E2F">
        <w:rPr>
          <w:rFonts w:ascii="宋体" w:eastAsia="宋体" w:hAnsi="宋体" w:cs=".pingfang sc"/>
          <w:kern w:val="0"/>
          <w:sz w:val="28"/>
          <w:szCs w:val="28"/>
          <w:lang w:bidi="ar"/>
        </w:rPr>
        <w:t>）教学资源使用（</w:t>
      </w:r>
      <w:r w:rsidRPr="00C94E2F">
        <w:rPr>
          <w:rFonts w:ascii="宋体" w:eastAsia="宋体" w:hAnsi="宋体" w:cs="Helvetica Neue"/>
          <w:kern w:val="0"/>
          <w:sz w:val="28"/>
          <w:szCs w:val="28"/>
          <w:lang w:bidi="ar"/>
        </w:rPr>
        <w:t>5%</w:t>
      </w:r>
      <w:r w:rsidRPr="00C94E2F">
        <w:rPr>
          <w:rFonts w:ascii="宋体" w:eastAsia="宋体" w:hAnsi="宋体" w:cs=".pingfang sc"/>
          <w:kern w:val="0"/>
          <w:sz w:val="28"/>
          <w:szCs w:val="28"/>
          <w:lang w:bidi="ar"/>
        </w:rPr>
        <w:t>）</w:t>
      </w:r>
    </w:p>
    <w:p w14:paraId="26EAC561" w14:textId="77777777" w:rsidR="00165AFC" w:rsidRPr="00C94E2F" w:rsidRDefault="00165AFC" w:rsidP="00165AFC">
      <w:pPr>
        <w:pStyle w:val="a3"/>
        <w:widowControl/>
        <w:spacing w:line="420" w:lineRule="exact"/>
        <w:ind w:firstLineChars="200" w:firstLine="562"/>
        <w:jc w:val="left"/>
        <w:rPr>
          <w:rFonts w:ascii="宋体" w:eastAsia="宋体" w:hAnsi="宋体"/>
          <w:b/>
          <w:bCs/>
          <w:sz w:val="28"/>
          <w:szCs w:val="28"/>
        </w:rPr>
      </w:pPr>
      <w:r w:rsidRPr="00C94E2F">
        <w:rPr>
          <w:rFonts w:ascii="宋体" w:eastAsia="宋体" w:hAnsi="宋体" w:cs="Helvetica Neue"/>
          <w:b/>
          <w:bCs/>
          <w:kern w:val="0"/>
          <w:sz w:val="28"/>
          <w:szCs w:val="28"/>
          <w:lang w:bidi="ar"/>
        </w:rPr>
        <w:t xml:space="preserve">2. </w:t>
      </w:r>
      <w:r w:rsidRPr="00C94E2F">
        <w:rPr>
          <w:rFonts w:ascii="宋体" w:eastAsia="宋体" w:hAnsi="宋体" w:cs=".pingfang sc"/>
          <w:b/>
          <w:bCs/>
          <w:kern w:val="0"/>
          <w:sz w:val="28"/>
          <w:szCs w:val="28"/>
          <w:lang w:bidi="ar"/>
        </w:rPr>
        <w:t>授课录像（</w:t>
      </w:r>
      <w:r w:rsidRPr="00C94E2F">
        <w:rPr>
          <w:rFonts w:ascii="宋体" w:eastAsia="宋体" w:hAnsi="宋体" w:cs="Helvetica Neue"/>
          <w:b/>
          <w:bCs/>
          <w:kern w:val="0"/>
          <w:sz w:val="28"/>
          <w:szCs w:val="28"/>
          <w:lang w:bidi="ar"/>
        </w:rPr>
        <w:t>50%</w:t>
      </w:r>
      <w:r w:rsidRPr="00C94E2F">
        <w:rPr>
          <w:rFonts w:ascii="宋体" w:eastAsia="宋体" w:hAnsi="宋体" w:cs=".pingfang sc"/>
          <w:b/>
          <w:bCs/>
          <w:kern w:val="0"/>
          <w:sz w:val="28"/>
          <w:szCs w:val="28"/>
          <w:lang w:bidi="ar"/>
        </w:rPr>
        <w:t>）</w:t>
      </w:r>
    </w:p>
    <w:p w14:paraId="17A2CFE4" w14:textId="4D9D8867" w:rsidR="00165AFC" w:rsidRPr="00C94E2F" w:rsidRDefault="00595055" w:rsidP="00165AFC">
      <w:pPr>
        <w:pStyle w:val="a3"/>
        <w:widowControl/>
        <w:spacing w:line="420" w:lineRule="exact"/>
        <w:ind w:firstLineChars="200" w:firstLine="562"/>
        <w:jc w:val="left"/>
        <w:rPr>
          <w:rFonts w:ascii="宋体" w:eastAsia="宋体" w:hAnsi="宋体"/>
          <w:b/>
          <w:bCs/>
          <w:sz w:val="28"/>
          <w:szCs w:val="28"/>
        </w:rPr>
      </w:pPr>
      <w:r w:rsidRPr="00C94E2F">
        <w:rPr>
          <w:rFonts w:ascii="宋体" w:eastAsia="宋体" w:hAnsi="宋体" w:cs=".pingfang sc" w:hint="eastAsia"/>
          <w:b/>
          <w:bCs/>
          <w:kern w:val="0"/>
          <w:sz w:val="28"/>
          <w:szCs w:val="28"/>
          <w:lang w:bidi="ar"/>
        </w:rPr>
        <w:t>六</w:t>
      </w:r>
      <w:r w:rsidR="00165AFC" w:rsidRPr="00C94E2F">
        <w:rPr>
          <w:rFonts w:ascii="宋体" w:eastAsia="宋体" w:hAnsi="宋体" w:cs=".pingfang sc"/>
          <w:b/>
          <w:bCs/>
          <w:kern w:val="0"/>
          <w:sz w:val="28"/>
          <w:szCs w:val="28"/>
          <w:lang w:bidi="ar"/>
        </w:rPr>
        <w:t>、成果运用</w:t>
      </w:r>
    </w:p>
    <w:p w14:paraId="31041038" w14:textId="2F86B083" w:rsidR="00165AFC" w:rsidRPr="00C94E2F" w:rsidRDefault="00165AFC" w:rsidP="00595055">
      <w:pPr>
        <w:pStyle w:val="a3"/>
        <w:widowControl/>
        <w:spacing w:line="420" w:lineRule="exact"/>
        <w:ind w:firstLineChars="200" w:firstLine="560"/>
        <w:jc w:val="left"/>
        <w:rPr>
          <w:rFonts w:ascii="宋体" w:eastAsia="宋体" w:hAnsi="宋体" w:hint="eastAsia"/>
          <w:sz w:val="28"/>
          <w:szCs w:val="28"/>
        </w:rPr>
      </w:pPr>
      <w:r w:rsidRPr="00C94E2F">
        <w:rPr>
          <w:rFonts w:ascii="宋体" w:eastAsia="宋体" w:hAnsi="宋体" w:cs=".pingfang sc"/>
          <w:kern w:val="0"/>
          <w:sz w:val="28"/>
          <w:szCs w:val="28"/>
          <w:lang w:bidi="ar"/>
        </w:rPr>
        <w:lastRenderedPageBreak/>
        <w:t>活动评选出的优秀教案、课件、微课、示范课等资料，将作为</w:t>
      </w:r>
      <w:r w:rsidRPr="00C94E2F">
        <w:rPr>
          <w:rFonts w:ascii="宋体" w:eastAsia="宋体" w:hAnsi="宋体" w:cs="Helvetica Neue"/>
          <w:kern w:val="0"/>
          <w:sz w:val="28"/>
          <w:szCs w:val="28"/>
          <w:lang w:bidi="ar"/>
        </w:rPr>
        <w:t>“</w:t>
      </w:r>
      <w:r w:rsidRPr="00C94E2F">
        <w:rPr>
          <w:rFonts w:ascii="宋体" w:eastAsia="宋体" w:hAnsi="宋体" w:cs=".pingfang sc"/>
          <w:kern w:val="0"/>
          <w:sz w:val="28"/>
          <w:szCs w:val="28"/>
          <w:lang w:bidi="ar"/>
        </w:rPr>
        <w:t>中文联盟</w:t>
      </w:r>
      <w:r w:rsidRPr="00C94E2F">
        <w:rPr>
          <w:rFonts w:ascii="宋体" w:eastAsia="宋体" w:hAnsi="宋体" w:cs="Helvetica Neue"/>
          <w:kern w:val="0"/>
          <w:sz w:val="28"/>
          <w:szCs w:val="28"/>
          <w:lang w:bidi="ar"/>
        </w:rPr>
        <w:t xml:space="preserve">” </w:t>
      </w:r>
      <w:proofErr w:type="gramStart"/>
      <w:r w:rsidRPr="00C94E2F">
        <w:rPr>
          <w:rFonts w:ascii="宋体" w:eastAsia="宋体" w:hAnsi="宋体" w:cs=".pingfang sc"/>
          <w:kern w:val="0"/>
          <w:sz w:val="28"/>
          <w:szCs w:val="28"/>
          <w:lang w:bidi="ar"/>
        </w:rPr>
        <w:t>平台公益</w:t>
      </w:r>
      <w:proofErr w:type="gramEnd"/>
      <w:r w:rsidRPr="00C94E2F">
        <w:rPr>
          <w:rFonts w:ascii="宋体" w:eastAsia="宋体" w:hAnsi="宋体" w:cs=".pingfang sc"/>
          <w:kern w:val="0"/>
          <w:sz w:val="28"/>
          <w:szCs w:val="28"/>
          <w:lang w:bidi="ar"/>
        </w:rPr>
        <w:t>教学资源，免费分享给全国开展国际中文教育的各高等院校，可择优推动优秀教案、教学资源出版。</w:t>
      </w:r>
    </w:p>
    <w:sectPr w:rsidR="00165AFC" w:rsidRPr="00C94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pingfang sc">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FC"/>
    <w:rsid w:val="00165AFC"/>
    <w:rsid w:val="00595055"/>
    <w:rsid w:val="00C94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A3929"/>
  <w15:chartTrackingRefBased/>
  <w15:docId w15:val="{731A3F60-E896-7740-82BB-BF89FE0E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65AFC"/>
    <w:pPr>
      <w:widowControl w:val="0"/>
      <w:jc w:val="both"/>
    </w:pPr>
    <w:rPr>
      <w:kern w:val="2"/>
    </w:rPr>
  </w:style>
  <w:style w:type="paragraph" w:customStyle="1" w:styleId="p2">
    <w:name w:val="p2"/>
    <w:rsid w:val="00165AFC"/>
    <w:rPr>
      <w:rFonts w:ascii="Helvetica Neue" w:eastAsia="Helvetica Neue" w:hAnsi="Helvetica Neue" w:cs="Times New Roman"/>
    </w:rPr>
  </w:style>
  <w:style w:type="paragraph" w:customStyle="1" w:styleId="p3">
    <w:name w:val="p3"/>
    <w:rsid w:val="00165AFC"/>
    <w:rPr>
      <w:rFonts w:ascii="Helvetica Neue" w:eastAsia="Helvetica Neue" w:hAnsi="Helvetica Neue" w:cs="Times New Roman"/>
    </w:rPr>
  </w:style>
  <w:style w:type="character" w:customStyle="1" w:styleId="s3">
    <w:name w:val="s3"/>
    <w:rsid w:val="00165AFC"/>
    <w:rPr>
      <w:rFonts w:ascii=".pingfang sc" w:eastAsia=".pingfang sc" w:hAnsi=".pingfang sc" w:cs=".pingfang s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weiyan weiyan</dc:creator>
  <cp:keywords/>
  <dc:description/>
  <cp:lastModifiedBy>DELL</cp:lastModifiedBy>
  <cp:revision>3</cp:revision>
  <dcterms:created xsi:type="dcterms:W3CDTF">2021-10-29T11:39:00Z</dcterms:created>
  <dcterms:modified xsi:type="dcterms:W3CDTF">2021-10-29T11:54:00Z</dcterms:modified>
</cp:coreProperties>
</file>